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9A1AC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C90D8B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12</w:t>
            </w:r>
            <w:r w:rsidR="00C20C1A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 w:rsidR="003D2500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феврал</w:t>
            </w:r>
            <w:r w:rsidR="00F62F0B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0D02D7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0D02D7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6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147190" w:rsidRPr="00147190" w:rsidRDefault="00975193" w:rsidP="0014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EE271C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C90D8B" w:rsidRPr="00C90D8B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КОРПОРАТИВНЫЕ ЗАКУПКИ 2019: ДИНАМИКА ОБЖАЛОВАНИЯ</w:t>
            </w:r>
            <w:r w:rsidR="000D02D7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14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D21D16" w:rsidRDefault="00432081" w:rsidP="000D02D7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D21D1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0D02D7" w:rsidRPr="00D21D1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БЕЛЯЕВА Ольга Александровна </w:t>
            </w:r>
            <w:r w:rsidR="00FF451E">
              <w:rPr>
                <w:rFonts w:ascii="Times New Roman" w:eastAsia="Calibri" w:hAnsi="Times New Roman" w:cs="Times New Roman"/>
                <w:color w:val="000000"/>
                <w:sz w:val="24"/>
              </w:rPr>
              <w:t>- до</w:t>
            </w:r>
            <w:r w:rsidR="000D02D7" w:rsidRPr="00D21D16">
              <w:rPr>
                <w:rFonts w:ascii="Times New Roman" w:eastAsia="Calibri" w:hAnsi="Times New Roman" w:cs="Times New Roman"/>
                <w:color w:val="000000"/>
                <w:sz w:val="24"/>
              </w:rPr>
              <w:t>ктор юридических наук, профессор РАН, ведущий научный сотрудник отдела гражданского законодательства и процесса, заведующий кафедрой частноправовых дисциплин Института законодательства и сравнительного правоведения при Правительстве Российской Федерации; член Экспертного совета по праву Высшей аттестационной комиссии. Автор более 200 научных публикаций, в числе которых работы по проблематике предпринимательского и договорного права; специалист по спорам, связанным с заключением договора на аукционах и конкурсах</w:t>
            </w:r>
            <w:r w:rsidR="000D02D7" w:rsidRPr="00D21D1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 w:rsidR="00975193" w:rsidRPr="00D21D16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D21D16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D21D16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D21D16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D21D16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  <w:p w:rsidR="00C17E4C" w:rsidRPr="00C17E4C" w:rsidRDefault="00C17E4C" w:rsidP="00FF451E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21D1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Подробно о лекторе: </w:t>
            </w:r>
            <w:hyperlink r:id="rId7" w:history="1">
              <w:r w:rsidRPr="00D21D16">
                <w:rPr>
                  <w:rStyle w:val="aa"/>
                  <w:rFonts w:ascii="Times New Roman" w:eastAsia="Calibri" w:hAnsi="Times New Roman" w:cs="Times New Roman"/>
                  <w:sz w:val="24"/>
                </w:rPr>
                <w:t>http://www.izak.ru/institute/sotrudniki/belyaeva-olga-aleksandrovna/</w:t>
              </w:r>
            </w:hyperlink>
          </w:p>
        </w:tc>
      </w:tr>
    </w:tbl>
    <w:p w:rsidR="00EA3F9B" w:rsidRPr="00C90D8B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4A1455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 xml:space="preserve">Семинар предназначен для </w:t>
      </w:r>
      <w:r w:rsidR="000D02D7" w:rsidRPr="004A1455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Заказчиков и Участников закупок</w:t>
      </w:r>
      <w:r w:rsidR="000D02D7" w:rsidRPr="00C90D8B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 </w:t>
      </w:r>
      <w:r w:rsidR="000D02D7" w:rsidRPr="00D21D16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 xml:space="preserve">по </w:t>
      </w:r>
      <w:r w:rsidR="00C90D8B" w:rsidRPr="00D21D16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223</w:t>
      </w:r>
      <w:r w:rsidR="000D02D7" w:rsidRPr="00D21D16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-ФЗ</w:t>
      </w:r>
      <w:r w:rsidRPr="00C90D8B">
        <w:rPr>
          <w:rFonts w:ascii="Times New Roman" w:eastAsia="Times New Roman" w:hAnsi="Times New Roman" w:cs="Times New Roman"/>
          <w:bCs/>
          <w:i/>
          <w:sz w:val="24"/>
          <w:lang w:eastAsia="ru-RU"/>
        </w:rPr>
        <w:t>.</w:t>
      </w:r>
    </w:p>
    <w:p w:rsidR="002D0DA9" w:rsidRPr="00C1305A" w:rsidRDefault="002D0DA9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C1305A" w:rsidRPr="00C1305A" w:rsidRDefault="00C1305A" w:rsidP="00C1305A">
      <w:pPr>
        <w:spacing w:after="0" w:line="240" w:lineRule="auto"/>
        <w:jc w:val="both"/>
        <w:rPr>
          <w:rFonts w:ascii="Times New Roman" w:hAnsi="Times New Roman"/>
        </w:rPr>
      </w:pPr>
      <w:r w:rsidRPr="00C1305A">
        <w:rPr>
          <w:rFonts w:ascii="Times New Roman" w:hAnsi="Times New Roman"/>
        </w:rPr>
        <w:t xml:space="preserve">Профессионалу в сфере корпоративных закупок иногда бывает недостаточно только знания действующего законодательства, потому что современная практика </w:t>
      </w:r>
      <w:proofErr w:type="spellStart"/>
      <w:r w:rsidRPr="00C1305A">
        <w:rPr>
          <w:rFonts w:ascii="Times New Roman" w:hAnsi="Times New Roman"/>
        </w:rPr>
        <w:t>правоприменения</w:t>
      </w:r>
      <w:proofErr w:type="spellEnd"/>
      <w:r w:rsidRPr="00C1305A">
        <w:rPr>
          <w:rFonts w:ascii="Times New Roman" w:hAnsi="Times New Roman"/>
        </w:rPr>
        <w:t xml:space="preserve"> представляет собой в буквальном смысле "кривое зеркало", и  задача настоящего </w:t>
      </w:r>
      <w:r>
        <w:rPr>
          <w:rFonts w:ascii="Times New Roman" w:hAnsi="Times New Roman"/>
        </w:rPr>
        <w:t>с</w:t>
      </w:r>
      <w:r w:rsidRPr="00C1305A">
        <w:rPr>
          <w:rFonts w:ascii="Times New Roman" w:hAnsi="Times New Roman"/>
        </w:rPr>
        <w:t>е</w:t>
      </w:r>
      <w:r>
        <w:rPr>
          <w:rFonts w:ascii="Times New Roman" w:hAnsi="Times New Roman"/>
        </w:rPr>
        <w:t>м</w:t>
      </w:r>
      <w:bookmarkStart w:id="2" w:name="_GoBack"/>
      <w:bookmarkEnd w:id="2"/>
      <w:r w:rsidRPr="00C1305A">
        <w:rPr>
          <w:rFonts w:ascii="Times New Roman" w:hAnsi="Times New Roman"/>
        </w:rPr>
        <w:t xml:space="preserve">инара продемонстрировать лучи преломления законодательных предписаний в работе антимонопольных органов, судов и органов прокураторы с тем, чтобы обозначить точки риска в корпоративных закупках. </w:t>
      </w:r>
    </w:p>
    <w:p w:rsidR="00C1305A" w:rsidRPr="00C1305A" w:rsidRDefault="00C1305A" w:rsidP="00C1305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Сем</w:t>
      </w:r>
      <w:r w:rsidRPr="00C1305A">
        <w:rPr>
          <w:rFonts w:ascii="Times New Roman" w:hAnsi="Times New Roman"/>
          <w:i/>
          <w:iCs/>
          <w:sz w:val="24"/>
          <w:szCs w:val="24"/>
        </w:rPr>
        <w:t>инар представляет собой уникальное исследование корпоративных закупок с "обратной" стороны, видение действий заказчиков или участников закупки с позиции органов обжалования.</w:t>
      </w:r>
    </w:p>
    <w:p w:rsidR="00C1305A" w:rsidRPr="00C1305A" w:rsidRDefault="00C1305A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C1305A" w:rsidRPr="00C1305A" w:rsidRDefault="00C1305A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6719A2" w:rsidRPr="00B747C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C90D8B" w:rsidRPr="007E7C9E" w:rsidRDefault="00B147CA" w:rsidP="00B147CA">
      <w:pPr>
        <w:spacing w:after="0" w:line="240" w:lineRule="auto"/>
        <w:ind w:left="567" w:hanging="567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7E7C9E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C90D8B" w:rsidRPr="007E7C9E">
        <w:rPr>
          <w:rStyle w:val="ab"/>
          <w:rFonts w:ascii="Times New Roman" w:hAnsi="Times New Roman" w:cs="Times New Roman"/>
          <w:color w:val="auto"/>
          <w:sz w:val="24"/>
          <w:szCs w:val="24"/>
        </w:rPr>
        <w:t>Оспаривание действий (бездействия) заказчиков со стороны участников закупки</w:t>
      </w:r>
    </w:p>
    <w:p w:rsidR="00C90D8B" w:rsidRPr="00D21D16" w:rsidRDefault="00C90D8B" w:rsidP="00F366F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D21D16">
        <w:rPr>
          <w:rFonts w:ascii="Times New Roman" w:hAnsi="Times New Roman" w:cs="Times New Roman"/>
          <w:sz w:val="24"/>
          <w:szCs w:val="24"/>
        </w:rPr>
        <w:t>Общая характеристика способов защиты прав и законных интересов участников закупки в административном и судебном порядке</w:t>
      </w:r>
    </w:p>
    <w:p w:rsidR="00C90D8B" w:rsidRPr="00D21D16" w:rsidRDefault="00C90D8B" w:rsidP="00F366F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16">
        <w:rPr>
          <w:rFonts w:ascii="Times New Roman" w:hAnsi="Times New Roman" w:cs="Times New Roman"/>
          <w:sz w:val="24"/>
          <w:szCs w:val="24"/>
        </w:rPr>
        <w:t>Порядок обжалования действия (бездействия) заказчика в административном порядке: заинтересованность подателя жалобы, процедура рассмотрения, виды возможных предписаний. Основания для подачи жалобы, споры в связи с определением компетенции антимонопольного органа</w:t>
      </w:r>
    </w:p>
    <w:p w:rsidR="00C90D8B" w:rsidRPr="00D21D16" w:rsidRDefault="00C90D8B" w:rsidP="00F366F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D16">
        <w:rPr>
          <w:rFonts w:ascii="Times New Roman" w:eastAsia="Times New Roman" w:hAnsi="Times New Roman" w:cs="Times New Roman"/>
          <w:sz w:val="24"/>
          <w:szCs w:val="24"/>
        </w:rPr>
        <w:t>Судебная защита прав и законных интересов участников закупки. Применение статьи 449 ГК РФ при судебном оспаривании корпоративных закупок. Споры в связи с правильной квалификацией способа закупки. Предмет и порядок обжалования</w:t>
      </w:r>
    </w:p>
    <w:p w:rsidR="00C90D8B" w:rsidRPr="007E7C9E" w:rsidRDefault="00B147CA" w:rsidP="00B147CA">
      <w:pPr>
        <w:spacing w:after="0" w:line="240" w:lineRule="auto"/>
        <w:ind w:left="567" w:hanging="567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7E7C9E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C90D8B" w:rsidRPr="007E7C9E">
        <w:rPr>
          <w:rStyle w:val="ab"/>
          <w:rFonts w:ascii="Times New Roman" w:hAnsi="Times New Roman" w:cs="Times New Roman"/>
          <w:color w:val="auto"/>
          <w:sz w:val="24"/>
          <w:szCs w:val="24"/>
        </w:rPr>
        <w:t>Типология судебных споров в сфере осуществления корпоративных закупок</w:t>
      </w:r>
    </w:p>
    <w:p w:rsidR="00C90D8B" w:rsidRPr="00D21D16" w:rsidRDefault="00C90D8B" w:rsidP="00F366F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D21D16">
        <w:rPr>
          <w:rFonts w:ascii="Times New Roman" w:hAnsi="Times New Roman" w:cs="Times New Roman"/>
          <w:sz w:val="24"/>
          <w:szCs w:val="24"/>
        </w:rPr>
        <w:t>Споры между корпоративными заказчиками и антимонопольным органом в части обвинения в ограничении конкуренции (описание объекта закупки, установление требований к участникам закупки, сроки проведения процедуры закупки)</w:t>
      </w:r>
    </w:p>
    <w:p w:rsidR="00C90D8B" w:rsidRPr="00D21D16" w:rsidRDefault="00C90D8B" w:rsidP="00F366F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1D16">
        <w:rPr>
          <w:rFonts w:ascii="Times New Roman" w:hAnsi="Times New Roman" w:cs="Times New Roman"/>
          <w:sz w:val="24"/>
          <w:szCs w:val="24"/>
        </w:rPr>
        <w:t>Иски и заявления прокурора</w:t>
      </w:r>
    </w:p>
    <w:p w:rsidR="00C90D8B" w:rsidRPr="00D21D16" w:rsidRDefault="00C90D8B" w:rsidP="00F366F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1D16">
        <w:rPr>
          <w:rFonts w:ascii="Times New Roman" w:hAnsi="Times New Roman" w:cs="Times New Roman"/>
          <w:sz w:val="24"/>
          <w:szCs w:val="24"/>
        </w:rPr>
        <w:t>Споры в связи с разработкой и утверждением положений о закупке, а также их содержанием</w:t>
      </w:r>
    </w:p>
    <w:p w:rsidR="00C90D8B" w:rsidRPr="00D21D16" w:rsidRDefault="00C90D8B" w:rsidP="00F366F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1D16">
        <w:rPr>
          <w:rFonts w:ascii="Times New Roman" w:hAnsi="Times New Roman" w:cs="Times New Roman"/>
          <w:sz w:val="24"/>
          <w:szCs w:val="24"/>
        </w:rPr>
        <w:t>Споры в связи с порядком оценки и сопоставления заявок, сроками подачи заявок, требованиями к их форме</w:t>
      </w:r>
    </w:p>
    <w:p w:rsidR="00C90D8B" w:rsidRPr="00B147CA" w:rsidRDefault="00C90D8B" w:rsidP="00F366F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7CA">
        <w:rPr>
          <w:rFonts w:ascii="Times New Roman" w:hAnsi="Times New Roman" w:cs="Times New Roman"/>
          <w:sz w:val="24"/>
          <w:szCs w:val="24"/>
        </w:rPr>
        <w:t>Споры в связи с допуском (отказом в допуске) к участию в процедуре закупки</w:t>
      </w:r>
    </w:p>
    <w:p w:rsidR="00C90D8B" w:rsidRPr="00B147CA" w:rsidRDefault="00C90D8B" w:rsidP="00F366FE">
      <w:pPr>
        <w:pStyle w:val="a5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7CA">
        <w:rPr>
          <w:rFonts w:ascii="Times New Roman" w:hAnsi="Times New Roman" w:cs="Times New Roman"/>
          <w:sz w:val="24"/>
          <w:szCs w:val="24"/>
        </w:rPr>
        <w:t>Оспаривание условий договора, заключаемого по результатам процедуры закупки. Споры в связи с порядком заключения, исполнения и изменения договора, заключенного по результатам закупки</w:t>
      </w:r>
    </w:p>
    <w:p w:rsidR="00C90D8B" w:rsidRPr="007E7C9E" w:rsidRDefault="00B147CA" w:rsidP="00B147CA">
      <w:pPr>
        <w:spacing w:after="0" w:line="240" w:lineRule="auto"/>
        <w:ind w:left="567" w:hanging="567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7E7C9E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C90D8B" w:rsidRPr="007E7C9E">
        <w:rPr>
          <w:rStyle w:val="ab"/>
          <w:rFonts w:ascii="Times New Roman" w:hAnsi="Times New Roman" w:cs="Times New Roman"/>
          <w:color w:val="auto"/>
          <w:sz w:val="24"/>
          <w:szCs w:val="24"/>
        </w:rPr>
        <w:t>Прокурорский и общественный контроль в сфере корпоративных закупок</w:t>
      </w:r>
    </w:p>
    <w:p w:rsidR="00C90D8B" w:rsidRPr="00B86B06" w:rsidRDefault="00C90D8B" w:rsidP="00B86B06">
      <w:pPr>
        <w:pStyle w:val="Default"/>
        <w:numPr>
          <w:ilvl w:val="0"/>
          <w:numId w:val="6"/>
        </w:numPr>
        <w:ind w:left="709" w:hanging="28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86B06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Что нужно знать для защиты интересов заказчика: основные претензии, пределы проверок, информационной открытости, обжалования </w:t>
      </w:r>
    </w:p>
    <w:p w:rsidR="00C90D8B" w:rsidRPr="007E7C9E" w:rsidRDefault="00B147CA" w:rsidP="00C90D8B">
      <w:pPr>
        <w:pStyle w:val="Default"/>
        <w:jc w:val="both"/>
        <w:rPr>
          <w:rStyle w:val="ab"/>
          <w:rFonts w:ascii="Times New Roman" w:eastAsiaTheme="minorHAnsi" w:hAnsi="Times New Roman" w:cs="Times New Roman"/>
          <w:color w:val="auto"/>
          <w:lang w:eastAsia="en-US"/>
        </w:rPr>
      </w:pPr>
      <w:r w:rsidRPr="007E7C9E">
        <w:rPr>
          <w:rStyle w:val="ab"/>
          <w:rFonts w:ascii="Times New Roman" w:eastAsiaTheme="minorHAnsi" w:hAnsi="Times New Roman" w:cs="Times New Roman"/>
          <w:color w:val="auto"/>
          <w:lang w:eastAsia="en-US"/>
        </w:rPr>
        <w:t xml:space="preserve">4. </w:t>
      </w:r>
      <w:r w:rsidR="00C90D8B" w:rsidRPr="007E7C9E">
        <w:rPr>
          <w:rStyle w:val="ab"/>
          <w:rFonts w:ascii="Times New Roman" w:eastAsiaTheme="minorHAnsi" w:hAnsi="Times New Roman" w:cs="Times New Roman"/>
          <w:color w:val="auto"/>
          <w:lang w:eastAsia="en-US"/>
        </w:rPr>
        <w:t>Ответы на вопросы слушателей</w:t>
      </w:r>
    </w:p>
    <w:p w:rsidR="00C90D8B" w:rsidRDefault="00C90D8B" w:rsidP="00C90D8B">
      <w:pPr>
        <w:pStyle w:val="Default"/>
        <w:jc w:val="both"/>
        <w:rPr>
          <w:rFonts w:ascii="Times New Roman" w:hAnsi="Times New Roman" w:cs="Times New Roman"/>
          <w:bCs/>
          <w:sz w:val="12"/>
        </w:rPr>
      </w:pPr>
    </w:p>
    <w:p w:rsidR="000D6C1B" w:rsidRPr="000D6C1B" w:rsidRDefault="000D6C1B" w:rsidP="000D6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6C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ВНИМАНИЕ: возможен просмотр на Вашем рабочем месте за небольшую** дополнительную плату!</w:t>
      </w:r>
    </w:p>
    <w:p w:rsidR="000D6C1B" w:rsidRPr="00B119E5" w:rsidRDefault="000D6C1B" w:rsidP="00C90D8B">
      <w:pPr>
        <w:pStyle w:val="Default"/>
        <w:jc w:val="both"/>
        <w:rPr>
          <w:rFonts w:ascii="Times New Roman" w:hAnsi="Times New Roman" w:cs="Times New Roman"/>
          <w:bCs/>
          <w:sz w:val="12"/>
        </w:rPr>
      </w:pPr>
    </w:p>
    <w:p w:rsidR="00E77362" w:rsidRPr="00821FC0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</w:t>
      </w:r>
      <w:r w:rsidR="00C81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кофе-пауз</w:t>
      </w:r>
      <w:r w:rsidR="00C81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2081" w:rsidRDefault="004D1B33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* 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Скидки:</w:t>
      </w:r>
      <w:r w:rsidR="00BB17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- при оплате до </w:t>
      </w:r>
      <w:r w:rsidR="00B147CA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147C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10549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147C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F2611">
        <w:rPr>
          <w:rFonts w:ascii="Times New Roman" w:eastAsia="Calibri" w:hAnsi="Times New Roman" w:cs="Times New Roman"/>
          <w:b/>
          <w:sz w:val="24"/>
          <w:szCs w:val="24"/>
        </w:rPr>
        <w:t>70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B1506B">
        <w:rPr>
          <w:rFonts w:ascii="Times New Roman" w:eastAsia="Calibri" w:hAnsi="Times New Roman" w:cs="Times New Roman"/>
          <w:sz w:val="24"/>
          <w:szCs w:val="24"/>
        </w:rPr>
        <w:t>790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B1506B">
        <w:rPr>
          <w:rFonts w:ascii="Times New Roman" w:eastAsia="Calibri" w:hAnsi="Times New Roman" w:cs="Times New Roman"/>
          <w:sz w:val="24"/>
          <w:szCs w:val="24"/>
        </w:rPr>
        <w:t>85</w:t>
      </w:r>
      <w:r w:rsidR="00CF1764">
        <w:rPr>
          <w:rFonts w:ascii="Times New Roman" w:eastAsia="Calibri" w:hAnsi="Times New Roman" w:cs="Times New Roman"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B1506B">
        <w:rPr>
          <w:rFonts w:ascii="Times New Roman" w:eastAsia="Calibri" w:hAnsi="Times New Roman" w:cs="Times New Roman"/>
          <w:sz w:val="24"/>
          <w:szCs w:val="24"/>
        </w:rPr>
        <w:t>55</w:t>
      </w:r>
      <w:r w:rsidR="00C5752A">
        <w:rPr>
          <w:rFonts w:ascii="Times New Roman" w:eastAsia="Calibri" w:hAnsi="Times New Roman" w:cs="Times New Roman"/>
          <w:sz w:val="24"/>
          <w:szCs w:val="24"/>
        </w:rPr>
        <w:t>0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6493D" w:rsidRPr="0056493D" w:rsidRDefault="0056493D" w:rsidP="0056493D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56493D" w:rsidRPr="0056493D" w:rsidRDefault="0056493D" w:rsidP="0056493D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16"/>
          <w:szCs w:val="24"/>
        </w:rPr>
      </w:pPr>
      <w:r w:rsidRPr="00564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** Стоимость индивидуального подключения к семинару – </w:t>
      </w:r>
      <w:r w:rsidRPr="00564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</w:t>
      </w:r>
      <w:r w:rsidRPr="00564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7F4C75" w:rsidRPr="00FF2E4E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9"/>
        <w:gridCol w:w="5455"/>
      </w:tblGrid>
      <w:tr w:rsidR="00432081" w:rsidRPr="00ED237C" w:rsidTr="007004B0">
        <w:tc>
          <w:tcPr>
            <w:tcW w:w="5211" w:type="dxa"/>
            <w:shd w:val="clear" w:color="auto" w:fill="auto"/>
            <w:vAlign w:val="center"/>
          </w:tcPr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адресам:</w:t>
            </w:r>
          </w:p>
          <w:p w:rsidR="007C380E" w:rsidRPr="007C380E" w:rsidRDefault="007C380E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BB174B" w:rsidRPr="00BB174B" w:rsidRDefault="00BB174B" w:rsidP="00BB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BB17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</w:t>
            </w:r>
            <w:proofErr w:type="gramStart"/>
            <w:r w:rsidRPr="00BB17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.С</w:t>
            </w:r>
            <w:proofErr w:type="gramEnd"/>
            <w:r w:rsidRPr="00BB17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афоново</w:t>
            </w:r>
            <w:proofErr w:type="spellEnd"/>
            <w:r w:rsidRPr="00BB17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, </w:t>
            </w:r>
            <w:proofErr w:type="spellStart"/>
            <w:r w:rsidRPr="00BB17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ул.Ленина</w:t>
            </w:r>
            <w:proofErr w:type="spellEnd"/>
            <w:r w:rsidRPr="00BB17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, 16а</w:t>
            </w:r>
          </w:p>
          <w:p w:rsidR="0023157D" w:rsidRPr="00FF2E4E" w:rsidRDefault="00BB174B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proofErr w:type="spellStart"/>
            <w:r w:rsidRPr="00BB17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</w:t>
            </w:r>
            <w:proofErr w:type="gramStart"/>
            <w:r w:rsidRPr="00BB17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.Р</w:t>
            </w:r>
            <w:proofErr w:type="gramEnd"/>
            <w:r w:rsidRPr="00BB17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ославль</w:t>
            </w:r>
            <w:proofErr w:type="spellEnd"/>
            <w:r w:rsidRPr="00BB17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, </w:t>
            </w:r>
            <w:proofErr w:type="spellStart"/>
            <w:r w:rsidRPr="00BB17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ул.Ленина</w:t>
            </w:r>
            <w:proofErr w:type="spellEnd"/>
            <w:r w:rsidRPr="00BB17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, 4, 2этаж, каб.2</w:t>
            </w:r>
          </w:p>
          <w:p w:rsidR="00432081" w:rsidRPr="002B30FC" w:rsidRDefault="00432081" w:rsidP="0075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3157D" w:rsidRPr="00BB174B" w:rsidRDefault="0023157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23157D" w:rsidRPr="00FF2E4E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umc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@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icvibor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2081" w:rsidRPr="002B30FC" w:rsidRDefault="00B475AF" w:rsidP="007C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</w:tc>
      </w:tr>
      <w:tr w:rsidR="00432081" w:rsidRPr="00ED237C" w:rsidTr="007004B0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7F4C75" w:rsidRPr="004D2620" w:rsidRDefault="00432081" w:rsidP="004D6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6358D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Вход по платежным документам.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</w:t>
                  </w:r>
                  <w:r w:rsidR="00B842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можна оплата за наличный расчет.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635E"/>
    <w:multiLevelType w:val="hybridMultilevel"/>
    <w:tmpl w:val="ABEE7E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1D7B06"/>
    <w:multiLevelType w:val="hybridMultilevel"/>
    <w:tmpl w:val="ED36B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489E"/>
    <w:multiLevelType w:val="hybridMultilevel"/>
    <w:tmpl w:val="3D70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81A5D"/>
    <w:multiLevelType w:val="hybridMultilevel"/>
    <w:tmpl w:val="2288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43A26"/>
    <w:multiLevelType w:val="hybridMultilevel"/>
    <w:tmpl w:val="3CA2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B054F"/>
    <w:multiLevelType w:val="hybridMultilevel"/>
    <w:tmpl w:val="BF84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6236E"/>
    <w:rsid w:val="00076AC2"/>
    <w:rsid w:val="0009066A"/>
    <w:rsid w:val="000A1920"/>
    <w:rsid w:val="000B296D"/>
    <w:rsid w:val="000B56CA"/>
    <w:rsid w:val="000C4493"/>
    <w:rsid w:val="000C535B"/>
    <w:rsid w:val="000C63F4"/>
    <w:rsid w:val="000D02D7"/>
    <w:rsid w:val="000D099E"/>
    <w:rsid w:val="000D1863"/>
    <w:rsid w:val="000D6C1B"/>
    <w:rsid w:val="000E35F2"/>
    <w:rsid w:val="000E7DA4"/>
    <w:rsid w:val="000F272E"/>
    <w:rsid w:val="000F7284"/>
    <w:rsid w:val="00105499"/>
    <w:rsid w:val="0011224D"/>
    <w:rsid w:val="00122E25"/>
    <w:rsid w:val="001233F9"/>
    <w:rsid w:val="00126941"/>
    <w:rsid w:val="00134F2C"/>
    <w:rsid w:val="00145F79"/>
    <w:rsid w:val="00147190"/>
    <w:rsid w:val="0017302F"/>
    <w:rsid w:val="00197F02"/>
    <w:rsid w:val="001B39F3"/>
    <w:rsid w:val="001B749D"/>
    <w:rsid w:val="001F124B"/>
    <w:rsid w:val="001F3D63"/>
    <w:rsid w:val="001F3D6B"/>
    <w:rsid w:val="001F4F5B"/>
    <w:rsid w:val="00203E2D"/>
    <w:rsid w:val="00210D0A"/>
    <w:rsid w:val="0021157B"/>
    <w:rsid w:val="0023157D"/>
    <w:rsid w:val="0023546D"/>
    <w:rsid w:val="00253593"/>
    <w:rsid w:val="00262C08"/>
    <w:rsid w:val="0027630C"/>
    <w:rsid w:val="0028574A"/>
    <w:rsid w:val="002A3C2D"/>
    <w:rsid w:val="002A437C"/>
    <w:rsid w:val="002B0150"/>
    <w:rsid w:val="002B2B1D"/>
    <w:rsid w:val="002B30FC"/>
    <w:rsid w:val="002C6DE8"/>
    <w:rsid w:val="002C6E11"/>
    <w:rsid w:val="002D0DA9"/>
    <w:rsid w:val="00316A30"/>
    <w:rsid w:val="00317255"/>
    <w:rsid w:val="003271DD"/>
    <w:rsid w:val="00327994"/>
    <w:rsid w:val="00332F1B"/>
    <w:rsid w:val="003405C2"/>
    <w:rsid w:val="00344BFE"/>
    <w:rsid w:val="00351727"/>
    <w:rsid w:val="00356826"/>
    <w:rsid w:val="003814D0"/>
    <w:rsid w:val="00381D17"/>
    <w:rsid w:val="003928C9"/>
    <w:rsid w:val="003B65DB"/>
    <w:rsid w:val="003B7B23"/>
    <w:rsid w:val="003D1F36"/>
    <w:rsid w:val="003D2500"/>
    <w:rsid w:val="003D2C06"/>
    <w:rsid w:val="003D2C3D"/>
    <w:rsid w:val="003F5719"/>
    <w:rsid w:val="00414756"/>
    <w:rsid w:val="004200F9"/>
    <w:rsid w:val="00432081"/>
    <w:rsid w:val="004471A3"/>
    <w:rsid w:val="0046358D"/>
    <w:rsid w:val="0047525D"/>
    <w:rsid w:val="00484075"/>
    <w:rsid w:val="0049413B"/>
    <w:rsid w:val="004A1455"/>
    <w:rsid w:val="004A2F72"/>
    <w:rsid w:val="004B5553"/>
    <w:rsid w:val="004C3200"/>
    <w:rsid w:val="004D0133"/>
    <w:rsid w:val="004D1B33"/>
    <w:rsid w:val="004D2620"/>
    <w:rsid w:val="004D4C3D"/>
    <w:rsid w:val="004D6789"/>
    <w:rsid w:val="004D6B6D"/>
    <w:rsid w:val="004E4381"/>
    <w:rsid w:val="004F6557"/>
    <w:rsid w:val="0052614E"/>
    <w:rsid w:val="00530CAD"/>
    <w:rsid w:val="0054224B"/>
    <w:rsid w:val="00544E2E"/>
    <w:rsid w:val="0055451E"/>
    <w:rsid w:val="0056114D"/>
    <w:rsid w:val="00564224"/>
    <w:rsid w:val="0056493D"/>
    <w:rsid w:val="00566214"/>
    <w:rsid w:val="00592ADA"/>
    <w:rsid w:val="00592B26"/>
    <w:rsid w:val="005A12DD"/>
    <w:rsid w:val="005A4CA7"/>
    <w:rsid w:val="005C05B8"/>
    <w:rsid w:val="005D5A7C"/>
    <w:rsid w:val="005E24A5"/>
    <w:rsid w:val="005E41CC"/>
    <w:rsid w:val="005F5DD6"/>
    <w:rsid w:val="005F61D0"/>
    <w:rsid w:val="0062154B"/>
    <w:rsid w:val="00635539"/>
    <w:rsid w:val="00647097"/>
    <w:rsid w:val="00662AAB"/>
    <w:rsid w:val="00665BF5"/>
    <w:rsid w:val="006719A2"/>
    <w:rsid w:val="00691431"/>
    <w:rsid w:val="0069222D"/>
    <w:rsid w:val="006A0219"/>
    <w:rsid w:val="006B0F8B"/>
    <w:rsid w:val="006B44DA"/>
    <w:rsid w:val="006B6A40"/>
    <w:rsid w:val="006B7C76"/>
    <w:rsid w:val="006C32F3"/>
    <w:rsid w:val="006C3FD8"/>
    <w:rsid w:val="006D0EAA"/>
    <w:rsid w:val="006D7B60"/>
    <w:rsid w:val="006F0A71"/>
    <w:rsid w:val="006F2611"/>
    <w:rsid w:val="006F42AE"/>
    <w:rsid w:val="007004B0"/>
    <w:rsid w:val="0070088B"/>
    <w:rsid w:val="007101BD"/>
    <w:rsid w:val="007107F5"/>
    <w:rsid w:val="007109BF"/>
    <w:rsid w:val="00711089"/>
    <w:rsid w:val="00721FCB"/>
    <w:rsid w:val="00723809"/>
    <w:rsid w:val="00723D5C"/>
    <w:rsid w:val="007305C3"/>
    <w:rsid w:val="00737736"/>
    <w:rsid w:val="00742BA9"/>
    <w:rsid w:val="00751EC6"/>
    <w:rsid w:val="00754D24"/>
    <w:rsid w:val="007610A4"/>
    <w:rsid w:val="007724DD"/>
    <w:rsid w:val="00773016"/>
    <w:rsid w:val="007858EB"/>
    <w:rsid w:val="007A6EE5"/>
    <w:rsid w:val="007C380E"/>
    <w:rsid w:val="007D00FB"/>
    <w:rsid w:val="007E1976"/>
    <w:rsid w:val="007E7C9E"/>
    <w:rsid w:val="007F4C75"/>
    <w:rsid w:val="00806E60"/>
    <w:rsid w:val="0081185B"/>
    <w:rsid w:val="008177E3"/>
    <w:rsid w:val="00821FC0"/>
    <w:rsid w:val="00824AA8"/>
    <w:rsid w:val="00845DF4"/>
    <w:rsid w:val="0085674A"/>
    <w:rsid w:val="00862548"/>
    <w:rsid w:val="0086293D"/>
    <w:rsid w:val="00862B15"/>
    <w:rsid w:val="00883377"/>
    <w:rsid w:val="008A0CDC"/>
    <w:rsid w:val="008E0A1B"/>
    <w:rsid w:val="008E3F3B"/>
    <w:rsid w:val="008E4E35"/>
    <w:rsid w:val="008E71AC"/>
    <w:rsid w:val="008F5B95"/>
    <w:rsid w:val="00906AD5"/>
    <w:rsid w:val="0091331D"/>
    <w:rsid w:val="00914741"/>
    <w:rsid w:val="00917464"/>
    <w:rsid w:val="009242A7"/>
    <w:rsid w:val="00930E81"/>
    <w:rsid w:val="0093679D"/>
    <w:rsid w:val="00946B01"/>
    <w:rsid w:val="00963E5A"/>
    <w:rsid w:val="00966AF3"/>
    <w:rsid w:val="00975193"/>
    <w:rsid w:val="00983C3C"/>
    <w:rsid w:val="00984E6D"/>
    <w:rsid w:val="00985CA6"/>
    <w:rsid w:val="00986D8D"/>
    <w:rsid w:val="00994847"/>
    <w:rsid w:val="009A020E"/>
    <w:rsid w:val="009A1ACE"/>
    <w:rsid w:val="009A66FC"/>
    <w:rsid w:val="009C6984"/>
    <w:rsid w:val="009E6DEF"/>
    <w:rsid w:val="00A01984"/>
    <w:rsid w:val="00A165B8"/>
    <w:rsid w:val="00A17999"/>
    <w:rsid w:val="00A24632"/>
    <w:rsid w:val="00A3031A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119E5"/>
    <w:rsid w:val="00B129DB"/>
    <w:rsid w:val="00B13CD5"/>
    <w:rsid w:val="00B147CA"/>
    <w:rsid w:val="00B1506B"/>
    <w:rsid w:val="00B16BA2"/>
    <w:rsid w:val="00B26996"/>
    <w:rsid w:val="00B30AF3"/>
    <w:rsid w:val="00B475AF"/>
    <w:rsid w:val="00B60587"/>
    <w:rsid w:val="00B61653"/>
    <w:rsid w:val="00B747C2"/>
    <w:rsid w:val="00B823EF"/>
    <w:rsid w:val="00B842AD"/>
    <w:rsid w:val="00B86B06"/>
    <w:rsid w:val="00B87350"/>
    <w:rsid w:val="00B951E7"/>
    <w:rsid w:val="00BA4647"/>
    <w:rsid w:val="00BB174B"/>
    <w:rsid w:val="00BB5A11"/>
    <w:rsid w:val="00BB78B8"/>
    <w:rsid w:val="00BC108A"/>
    <w:rsid w:val="00BD50C3"/>
    <w:rsid w:val="00BD6B23"/>
    <w:rsid w:val="00BE245A"/>
    <w:rsid w:val="00BE3CF6"/>
    <w:rsid w:val="00BF7FCF"/>
    <w:rsid w:val="00C05E27"/>
    <w:rsid w:val="00C1305A"/>
    <w:rsid w:val="00C17E4C"/>
    <w:rsid w:val="00C20C1A"/>
    <w:rsid w:val="00C21EF7"/>
    <w:rsid w:val="00C2520E"/>
    <w:rsid w:val="00C26A17"/>
    <w:rsid w:val="00C33B6B"/>
    <w:rsid w:val="00C40372"/>
    <w:rsid w:val="00C518FF"/>
    <w:rsid w:val="00C53249"/>
    <w:rsid w:val="00C556BB"/>
    <w:rsid w:val="00C5752A"/>
    <w:rsid w:val="00C66EE4"/>
    <w:rsid w:val="00C801AD"/>
    <w:rsid w:val="00C813B8"/>
    <w:rsid w:val="00C90D8B"/>
    <w:rsid w:val="00C94AE2"/>
    <w:rsid w:val="00C97CEE"/>
    <w:rsid w:val="00CB03F2"/>
    <w:rsid w:val="00CC0537"/>
    <w:rsid w:val="00CC23D8"/>
    <w:rsid w:val="00CD53A2"/>
    <w:rsid w:val="00CE13B7"/>
    <w:rsid w:val="00CF1764"/>
    <w:rsid w:val="00D11C04"/>
    <w:rsid w:val="00D21D16"/>
    <w:rsid w:val="00D300A3"/>
    <w:rsid w:val="00D30FB6"/>
    <w:rsid w:val="00D37EE5"/>
    <w:rsid w:val="00D53DCB"/>
    <w:rsid w:val="00D66068"/>
    <w:rsid w:val="00D73682"/>
    <w:rsid w:val="00D87BCF"/>
    <w:rsid w:val="00D951F9"/>
    <w:rsid w:val="00DA4157"/>
    <w:rsid w:val="00DA5D7E"/>
    <w:rsid w:val="00DA7ED1"/>
    <w:rsid w:val="00DB48BF"/>
    <w:rsid w:val="00DB75E2"/>
    <w:rsid w:val="00DE2936"/>
    <w:rsid w:val="00DE5C7E"/>
    <w:rsid w:val="00DF5DDD"/>
    <w:rsid w:val="00E02268"/>
    <w:rsid w:val="00E227E0"/>
    <w:rsid w:val="00E33974"/>
    <w:rsid w:val="00E47085"/>
    <w:rsid w:val="00E614E9"/>
    <w:rsid w:val="00E77362"/>
    <w:rsid w:val="00E9555E"/>
    <w:rsid w:val="00EA3F9B"/>
    <w:rsid w:val="00EC52E2"/>
    <w:rsid w:val="00ED237C"/>
    <w:rsid w:val="00EE271C"/>
    <w:rsid w:val="00EE6C2A"/>
    <w:rsid w:val="00F00609"/>
    <w:rsid w:val="00F02F0E"/>
    <w:rsid w:val="00F02FF2"/>
    <w:rsid w:val="00F03C84"/>
    <w:rsid w:val="00F1190E"/>
    <w:rsid w:val="00F12522"/>
    <w:rsid w:val="00F22BFC"/>
    <w:rsid w:val="00F366FE"/>
    <w:rsid w:val="00F37EAE"/>
    <w:rsid w:val="00F5439C"/>
    <w:rsid w:val="00F62F0B"/>
    <w:rsid w:val="00F66305"/>
    <w:rsid w:val="00F7401C"/>
    <w:rsid w:val="00F767B7"/>
    <w:rsid w:val="00F808A1"/>
    <w:rsid w:val="00F95385"/>
    <w:rsid w:val="00F97D5D"/>
    <w:rsid w:val="00FA0F57"/>
    <w:rsid w:val="00FB1051"/>
    <w:rsid w:val="00FC26B3"/>
    <w:rsid w:val="00FC2C2E"/>
    <w:rsid w:val="00FD3F2D"/>
    <w:rsid w:val="00FE4D9F"/>
    <w:rsid w:val="00FE4E9C"/>
    <w:rsid w:val="00FE5F6E"/>
    <w:rsid w:val="00FE6328"/>
    <w:rsid w:val="00FF2E4E"/>
    <w:rsid w:val="00FF3619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  <w:style w:type="character" w:styleId="ab">
    <w:name w:val="Book Title"/>
    <w:uiPriority w:val="33"/>
    <w:qFormat/>
    <w:rsid w:val="00C90D8B"/>
    <w:rPr>
      <w:caps/>
      <w:color w:val="622423" w:themeColor="accent2" w:themeShade="7F"/>
      <w:spacing w:val="5"/>
      <w:u w:color="622423" w:themeColor="accent2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  <w:style w:type="character" w:styleId="ab">
    <w:name w:val="Book Title"/>
    <w:uiPriority w:val="33"/>
    <w:qFormat/>
    <w:rsid w:val="00C90D8B"/>
    <w:rPr>
      <w:caps/>
      <w:color w:val="622423" w:themeColor="accent2" w:themeShade="7F"/>
      <w:spacing w:val="5"/>
      <w:u w:color="622423" w:themeColor="accent2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@icvib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zak.ru/institute/sotrudniki/belyaeva-olga-aleksandrov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38</cp:revision>
  <cp:lastPrinted>2016-08-03T07:59:00Z</cp:lastPrinted>
  <dcterms:created xsi:type="dcterms:W3CDTF">2018-12-25T05:52:00Z</dcterms:created>
  <dcterms:modified xsi:type="dcterms:W3CDTF">2018-12-26T05:40:00Z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1392413935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